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16E" w:rsidRPr="00062AD6" w:rsidRDefault="00062AD6" w:rsidP="00CD564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AD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7216E" w:rsidRPr="00062AD6" w:rsidRDefault="00062AD6" w:rsidP="00062AD6">
      <w:pPr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 w:cs="Times New Roman"/>
          <w:b/>
          <w:sz w:val="24"/>
          <w:szCs w:val="24"/>
        </w:rPr>
      </w:pPr>
      <w:r w:rsidRPr="00062AD6">
        <w:rPr>
          <w:rFonts w:ascii="Times New Roman" w:hAnsi="Times New Roman" w:cs="Times New Roman"/>
          <w:b/>
          <w:sz w:val="24"/>
          <w:szCs w:val="24"/>
        </w:rPr>
        <w:t>Нормативно-правовая база</w:t>
      </w:r>
      <w:r w:rsidR="0053566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35D56" w:rsidRPr="00062AD6" w:rsidRDefault="00435D56" w:rsidP="00062AD6">
      <w:pPr>
        <w:pStyle w:val="a4"/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062AD6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программа по </w:t>
      </w:r>
      <w:r w:rsidR="0074028F">
        <w:rPr>
          <w:rFonts w:ascii="Times New Roman" w:hAnsi="Times New Roman" w:cs="Times New Roman"/>
          <w:sz w:val="24"/>
          <w:szCs w:val="24"/>
          <w:lang w:eastAsia="ar-SA"/>
        </w:rPr>
        <w:t xml:space="preserve"> окружающему миру </w:t>
      </w:r>
      <w:r w:rsidRPr="00062AD6">
        <w:rPr>
          <w:rFonts w:ascii="Times New Roman" w:hAnsi="Times New Roman" w:cs="Times New Roman"/>
          <w:sz w:val="24"/>
          <w:szCs w:val="24"/>
          <w:lang w:eastAsia="ar-SA"/>
        </w:rPr>
        <w:t>составлена на основе:</w:t>
      </w:r>
    </w:p>
    <w:p w:rsidR="003A3ADF" w:rsidRPr="00062AD6" w:rsidRDefault="00181786" w:rsidP="00062AD6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t xml:space="preserve">- Федерального закона от 29 декабря 2012 г. №273-ФЗ «Об образовании в Российской Федерации»,  </w:t>
      </w:r>
    </w:p>
    <w:p w:rsidR="00181786" w:rsidRPr="00062AD6" w:rsidRDefault="003A3ADF" w:rsidP="00062AD6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t xml:space="preserve">- </w:t>
      </w:r>
      <w:r w:rsidR="00181786" w:rsidRPr="00062AD6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требований Федерального государственного образовательного </w:t>
      </w:r>
      <w:r w:rsidR="00181786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стандарта начального </w:t>
      </w:r>
      <w:r w:rsidR="00181786" w:rsidRPr="00062AD6">
        <w:rPr>
          <w:rFonts w:ascii="Times New Roman" w:hAnsi="Times New Roman" w:cs="Times New Roman"/>
          <w:color w:val="000000"/>
          <w:sz w:val="24"/>
          <w:szCs w:val="24"/>
        </w:rPr>
        <w:t>общего образования, утвержденного приказом № 373 Минобрнауки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МОиН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МОиН РФ от 6.10.2009 г.» от 22 сентября 2011 г.</w:t>
      </w:r>
    </w:p>
    <w:p w:rsidR="00BD34E4" w:rsidRPr="00062AD6" w:rsidRDefault="003A3ADF" w:rsidP="00062AD6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t xml:space="preserve">- </w:t>
      </w:r>
      <w:r w:rsidR="00435D56" w:rsidRPr="00062AD6">
        <w:rPr>
          <w:rFonts w:ascii="Times New Roman" w:hAnsi="Times New Roman" w:cs="Times New Roman"/>
          <w:sz w:val="24"/>
          <w:szCs w:val="24"/>
        </w:rPr>
        <w:t>приказ</w:t>
      </w:r>
      <w:r w:rsidRPr="00062AD6">
        <w:rPr>
          <w:rFonts w:ascii="Times New Roman" w:hAnsi="Times New Roman" w:cs="Times New Roman"/>
          <w:sz w:val="24"/>
          <w:szCs w:val="24"/>
        </w:rPr>
        <w:t>а</w:t>
      </w:r>
      <w:r w:rsidR="00435D56" w:rsidRPr="00062AD6">
        <w:rPr>
          <w:rFonts w:ascii="Times New Roman" w:hAnsi="Times New Roman" w:cs="Times New Roman"/>
          <w:sz w:val="24"/>
          <w:szCs w:val="24"/>
        </w:rPr>
        <w:t xml:space="preserve"> Минобрнауки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435D56" w:rsidRPr="00062AD6" w:rsidRDefault="003A3ADF" w:rsidP="00062AD6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t xml:space="preserve">- </w:t>
      </w:r>
      <w:r w:rsidR="00435D56" w:rsidRPr="00062AD6">
        <w:rPr>
          <w:rFonts w:ascii="Times New Roman" w:hAnsi="Times New Roman" w:cs="Times New Roman"/>
          <w:sz w:val="24"/>
          <w:szCs w:val="24"/>
        </w:rPr>
        <w:t>приказ</w:t>
      </w:r>
      <w:r w:rsidR="003D10B5">
        <w:rPr>
          <w:rFonts w:ascii="Times New Roman" w:hAnsi="Times New Roman" w:cs="Times New Roman"/>
          <w:sz w:val="24"/>
          <w:szCs w:val="24"/>
        </w:rPr>
        <w:t>а</w:t>
      </w:r>
      <w:r w:rsidR="00435D56" w:rsidRPr="00062AD6">
        <w:rPr>
          <w:rFonts w:ascii="Times New Roman" w:hAnsi="Times New Roman" w:cs="Times New Roman"/>
          <w:sz w:val="24"/>
          <w:szCs w:val="24"/>
        </w:rPr>
        <w:t xml:space="preserve"> Минобрнауки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435D56" w:rsidRPr="004F1E7E" w:rsidRDefault="00E046C6" w:rsidP="00E046C6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435D56" w:rsidRPr="00062AD6">
        <w:rPr>
          <w:rFonts w:ascii="Times New Roman" w:hAnsi="Times New Roman" w:cs="Times New Roman"/>
          <w:sz w:val="24"/>
          <w:szCs w:val="24"/>
        </w:rPr>
        <w:t xml:space="preserve">- основной образовательной </w:t>
      </w:r>
      <w:r w:rsidR="00435D56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программы </w:t>
      </w:r>
      <w:r w:rsidR="00DB4BDB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>начального</w:t>
      </w:r>
      <w:r w:rsidR="00435D56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общего образования </w:t>
      </w:r>
      <w:r w:rsidR="00BD34E4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>МБОУ «Лицей №83 – Центра образования» Приволжского района г. Казани</w:t>
      </w:r>
      <w:r w:rsidR="00435D56" w:rsidRPr="004F1E7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Цели изучения курса: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формирование целостной картины мира и осознание 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духовно-нравственное развитие и воспитание личности гражданина России в условиях культурного и конфессиональ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многообразия российского общества.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Основные задачи содержания курса: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формирование уважительного отношения к семье, насе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лённому пункту, региону, в котором проживают дети, к России, её природе и культуре, истории и современной жизни;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осознание ребёнком ценности, целостности и многообразия окружающего мира, своего места в нём;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E046C6" w:rsidRDefault="00062AD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2AD6">
        <w:rPr>
          <w:rFonts w:ascii="Times New Roman" w:hAnsi="Times New Roman" w:cs="Times New Roman"/>
          <w:b/>
          <w:sz w:val="24"/>
          <w:szCs w:val="24"/>
        </w:rPr>
        <w:t>УМК</w:t>
      </w:r>
      <w:r w:rsidR="00E046C6">
        <w:rPr>
          <w:rFonts w:ascii="Times New Roman" w:hAnsi="Times New Roman" w:cs="Times New Roman"/>
          <w:b/>
          <w:sz w:val="24"/>
          <w:szCs w:val="24"/>
        </w:rPr>
        <w:t xml:space="preserve">  «Школа России»</w:t>
      </w:r>
    </w:p>
    <w:p w:rsidR="0087216E" w:rsidRPr="00062AD6" w:rsidRDefault="00062AD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2AD6">
        <w:rPr>
          <w:rFonts w:ascii="Times New Roman" w:hAnsi="Times New Roman" w:cs="Times New Roman"/>
          <w:b/>
          <w:sz w:val="24"/>
          <w:szCs w:val="24"/>
        </w:rPr>
        <w:t>Количество часов в соответствии с учебным планом ОУ</w:t>
      </w:r>
    </w:p>
    <w:p w:rsidR="00FA58F5" w:rsidRPr="00062AD6" w:rsidRDefault="00FA58F5" w:rsidP="00062AD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t>В соответствии с учебным планом МБОУ «Лицей №83 – Центр образования» Приволжского района города Каза</w:t>
      </w:r>
      <w:r w:rsidR="0074028F">
        <w:rPr>
          <w:rFonts w:ascii="Times New Roman" w:hAnsi="Times New Roman" w:cs="Times New Roman"/>
          <w:sz w:val="24"/>
          <w:szCs w:val="24"/>
        </w:rPr>
        <w:t>ни на изучение окружающего мира</w:t>
      </w:r>
      <w:r w:rsidRPr="00062AD6">
        <w:rPr>
          <w:rFonts w:ascii="Times New Roman" w:hAnsi="Times New Roman" w:cs="Times New Roman"/>
          <w:sz w:val="24"/>
          <w:szCs w:val="24"/>
        </w:rPr>
        <w:t xml:space="preserve"> в ___</w:t>
      </w:r>
      <w:r w:rsidR="0074028F">
        <w:rPr>
          <w:rFonts w:ascii="Times New Roman" w:hAnsi="Times New Roman" w:cs="Times New Roman"/>
          <w:sz w:val="24"/>
          <w:szCs w:val="24"/>
        </w:rPr>
        <w:t>2</w:t>
      </w:r>
      <w:r w:rsidRPr="00062AD6">
        <w:rPr>
          <w:rFonts w:ascii="Times New Roman" w:hAnsi="Times New Roman" w:cs="Times New Roman"/>
          <w:sz w:val="24"/>
          <w:szCs w:val="24"/>
        </w:rPr>
        <w:t xml:space="preserve">_ классе </w:t>
      </w:r>
      <w:r w:rsidR="00727291">
        <w:rPr>
          <w:rFonts w:ascii="Times New Roman" w:hAnsi="Times New Roman" w:cs="Times New Roman"/>
          <w:b/>
          <w:sz w:val="24"/>
          <w:szCs w:val="24"/>
        </w:rPr>
        <w:t>отводится__</w:t>
      </w:r>
      <w:r w:rsidR="0074028F">
        <w:rPr>
          <w:rFonts w:ascii="Times New Roman" w:hAnsi="Times New Roman" w:cs="Times New Roman"/>
          <w:b/>
          <w:sz w:val="24"/>
          <w:szCs w:val="24"/>
        </w:rPr>
        <w:t>2</w:t>
      </w:r>
      <w:r w:rsidR="00727291">
        <w:rPr>
          <w:rFonts w:ascii="Times New Roman" w:hAnsi="Times New Roman" w:cs="Times New Roman"/>
          <w:b/>
          <w:sz w:val="24"/>
          <w:szCs w:val="24"/>
        </w:rPr>
        <w:t>________ часа в неделю, _________</w:t>
      </w:r>
      <w:r w:rsidR="0074028F">
        <w:rPr>
          <w:rFonts w:ascii="Times New Roman" w:hAnsi="Times New Roman" w:cs="Times New Roman"/>
          <w:b/>
          <w:sz w:val="24"/>
          <w:szCs w:val="24"/>
        </w:rPr>
        <w:t>68</w:t>
      </w:r>
      <w:r w:rsidR="00727291">
        <w:rPr>
          <w:rFonts w:ascii="Times New Roman" w:hAnsi="Times New Roman" w:cs="Times New Roman"/>
          <w:b/>
          <w:sz w:val="24"/>
          <w:szCs w:val="24"/>
        </w:rPr>
        <w:t>____</w:t>
      </w:r>
      <w:r w:rsidRPr="00062AD6">
        <w:rPr>
          <w:rFonts w:ascii="Times New Roman" w:hAnsi="Times New Roman" w:cs="Times New Roman"/>
          <w:b/>
          <w:sz w:val="24"/>
          <w:szCs w:val="24"/>
        </w:rPr>
        <w:t>часов в</w:t>
      </w:r>
      <w:r w:rsidRPr="00062AD6">
        <w:rPr>
          <w:rFonts w:ascii="Times New Roman" w:hAnsi="Times New Roman" w:cs="Times New Roman"/>
          <w:sz w:val="24"/>
          <w:szCs w:val="24"/>
        </w:rPr>
        <w:t xml:space="preserve"> </w:t>
      </w:r>
      <w:r w:rsidRPr="00062AD6">
        <w:rPr>
          <w:rFonts w:ascii="Times New Roman" w:hAnsi="Times New Roman" w:cs="Times New Roman"/>
          <w:b/>
          <w:sz w:val="24"/>
          <w:szCs w:val="24"/>
        </w:rPr>
        <w:t>год</w:t>
      </w:r>
      <w:r w:rsidRPr="00062AD6">
        <w:rPr>
          <w:rFonts w:ascii="Times New Roman" w:hAnsi="Times New Roman" w:cs="Times New Roman"/>
          <w:sz w:val="24"/>
          <w:szCs w:val="24"/>
        </w:rPr>
        <w:t xml:space="preserve"> (пр</w:t>
      </w:r>
      <w:r w:rsidR="00E046C6">
        <w:rPr>
          <w:rFonts w:ascii="Times New Roman" w:hAnsi="Times New Roman" w:cs="Times New Roman"/>
          <w:sz w:val="24"/>
          <w:szCs w:val="24"/>
        </w:rPr>
        <w:t>и 34</w:t>
      </w:r>
      <w:r w:rsidRPr="00062AD6">
        <w:rPr>
          <w:rFonts w:ascii="Times New Roman" w:hAnsi="Times New Roman" w:cs="Times New Roman"/>
          <w:sz w:val="24"/>
          <w:szCs w:val="24"/>
        </w:rPr>
        <w:t xml:space="preserve"> неделях). </w:t>
      </w:r>
    </w:p>
    <w:p w:rsidR="0087216E" w:rsidRDefault="00062AD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2AD6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423356" w:rsidRDefault="0042335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356" w:rsidRDefault="0042335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356" w:rsidRPr="00062AD6" w:rsidRDefault="00423356" w:rsidP="00062AD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предмета «Окружающий мир: Мир вокруг нас».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569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Специфика курса «Окружающий мир» состоит в том, что он, имея ярко выраженный интегративный характер, соединяет в равной мере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природоведческие, обществоведческие, исторические знания и даёт обучающемуся материал естественных и социально-гуманитарных наук, необходимый для целостного и системного видения мира в его важнейших взаимосвязях.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Знакомство с началами естественных и социально-гуманитарных наук в их единстве и взаимосвязях даёт ученику ключ (метод) к осмыслению личного опыта, позволяя сделать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гармонии с интересами природы и общества, тем самым обеспечивая в дальнейшем как своё личное, так и социальное благополучие. 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различных предметных областей: физики, химии, биологии, географии, обществознания, истории, литературы и других дисциплин. В рамках же данного предмета благодаря интеграции естественно-научных и социально-гуманитарных знаний могут быть успешно, в полном соответствии с возрастными особенностями младшего школьника решены задачи экологического образования и воспитания, формирования системы позитивных национальных ценностей, идеалов взаимного уважения, патриотизма, опирающегося на этнокультурное многообразие и общекультурное единство российского общества как важнейшее национальное достояние России. Таким образом, курс создаёт прочный фундамент для изучения значительной части предметов основной школы и для дальнейшего развития личности.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Используя для осмысления личного опыта ребёнка знания, накопленные естественными и социально-гуманитарными на уками, курс вводит в процесс постижения мира ценностную шкалу, без которой невозможно формирование позитивных целевых установок подрастающего поколения. Курс «Окружающий мир» помогает ученику в формировании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компетентных граждан, способных оценивать своё место в окружающем мире и участвовать в созидательной деятельности на благо родной страны и планеты Земля.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Значение курса состоит также в том, что в ходе его изучения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— умений проводить наблюдения в природе, ставить опыты, соблюдать правила поведения в мире природы и людей, правила здорового образа жизни. Это позволит учащимся освоить основы адекватного природо- и культуросообразного поведения в окружающей природной и социальной среде. Поэтому данный курс играет наряду с другими предметами начальной школы значительную роль в духовно-нравственном развитии и воспитании личности, формирует вектор культурно-ценностных ориентации младшего школьника в соответствии с отечественными традициями духовности и нравственности.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Существенная особенность курса состоит в том, что в нём заложена содержательная основа для широкой реализации межпредметных связей всех дисциплин начальной школы. Предмет «Окружающий мир» использует и тем самым подкрепляет умения, полученные на уроках чтения, русского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языка и математики, музыки и изобразительного искусства, технологии и физической культуры, совместно с ними приучая детей к рационально-научному и эмоционально-ценностному постижению окружающего мира.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Отбор содержания курса «Окружающий мир»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 на основе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следующих ведущих идей: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идея многообразия мира;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идея целостности мира;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идея уважения к миру.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В соответствии с названными ведущими идеями особое значение при реализации программы имеют новые для практики начальной школы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 учащихся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которым относятся: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распознавание природных объектов с помощью специально разработанного для начальной школы атласа-определителя;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моделирование экологических связей с помощью графических и динамических схем (моделей);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эколого-этическая деятельность, включающая анализ собственного отношения к миру природы и поведения в нем, оценку поступков других людей, выработку соответствующих норм и правил, которая осуществляется с помощью специально разработанной книги для чтения по экологической этике.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2 класса учащиеся должны знать: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неживая и живая природа; растения дикорастущие и культурные; деревья, кустарники, травы; животные дикие и домашние; насекомые, рыбы, птицы, звери; основные признаки времен года; некоторые охраняемые растения и животные своей местности; правила поведения в природе; основные сведения о своем городе (селе); домашний адрес; виды транспорта; наиболее распространенные профессии;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тела человека; правила личной гигиены; правила безопасного поведения на улице, в быту, на воде, при контактах с людьми;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имена и отчества родителей; основные формы приветствия, просьбы, благодарности, извинения, прощания; куль тура поведения в общественных местах;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безопасности движения (в частности, касающейся пешеходов и пассажиров транспортных средств);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стороны горизонта; устройство и назначение компаса; основные формы земной поверхности: равнины и горы; основные виды естественных водоемов; части реки;</w:t>
      </w:r>
    </w:p>
    <w:p w:rsidR="0074028F" w:rsidRDefault="0074028F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нашей страны и ее столицы, некоторых других городов России; названия нескольких стран мира; государственные символы России.</w:t>
      </w:r>
    </w:p>
    <w:p w:rsidR="0074028F" w:rsidRDefault="0074028F" w:rsidP="0074028F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 должны уметь: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объекты природы и предметы, созданные чело веком, объекты неживой и живой природы; различать изученные группы растений и животных; распознавать изученные растения, животных (по нескольку представителей каждой группы); вести наблюдения в природе под руководством учителя, воспитателя группы продленного дня; выполнять правила поведения в природе;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изученные виды транспорта, вести наблюдения за жизнью города (села), трудом людей под руководством учителя, воспитателя группы продленного дня;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соблюдать правила безопасности движения (в частности, касающейся пешеходов и пассажиров транспортных средств);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правила личной гигиены и безопасного поведения на улице и в быту;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основные формы приветствия, просьбы и т. д. в отношениях с другими людьми; выполнять правила поведения в общественных местах;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основные стороны горизонта с помощью компаса;</w:t>
      </w:r>
    </w:p>
    <w:p w:rsidR="0074028F" w:rsidRDefault="0074028F" w:rsidP="004B7FE4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приводить примеры достопримечательностей родного края, Москвы, Санкт-Петербурга.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9B30B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МЕСТО КУРСА В УЧЕБНОМ ПЛАНЕ</w:t>
      </w:r>
    </w:p>
    <w:p w:rsidR="009B30B8" w:rsidRPr="00423356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На изучение курса «Окружающий мир» в каждом классе на</w:t>
      </w:r>
      <w:r>
        <w:rPr>
          <w:rFonts w:ascii="Times New Roman" w:hAnsi="Times New Roman"/>
          <w:sz w:val="24"/>
          <w:szCs w:val="24"/>
        </w:rPr>
        <w:softHyphen/>
        <w:t xml:space="preserve">чальной школы отводится 2 ч в неделю. Программа </w:t>
      </w:r>
      <w:r w:rsidR="00423356">
        <w:rPr>
          <w:rFonts w:ascii="Times New Roman" w:hAnsi="Times New Roman"/>
          <w:sz w:val="24"/>
          <w:szCs w:val="24"/>
        </w:rPr>
        <w:t xml:space="preserve">2 класса </w:t>
      </w:r>
      <w:r>
        <w:rPr>
          <w:rFonts w:ascii="Times New Roman" w:hAnsi="Times New Roman"/>
          <w:sz w:val="24"/>
          <w:szCs w:val="24"/>
        </w:rPr>
        <w:t>рассчита</w:t>
      </w:r>
      <w:r>
        <w:rPr>
          <w:rFonts w:ascii="Times New Roman" w:hAnsi="Times New Roman"/>
          <w:sz w:val="24"/>
          <w:szCs w:val="24"/>
        </w:rPr>
        <w:softHyphen/>
        <w:t xml:space="preserve">на </w:t>
      </w:r>
      <w:r w:rsidRPr="00423356">
        <w:rPr>
          <w:rFonts w:ascii="Times New Roman" w:hAnsi="Times New Roman"/>
          <w:sz w:val="24"/>
          <w:szCs w:val="24"/>
        </w:rPr>
        <w:t xml:space="preserve">на </w:t>
      </w:r>
      <w:r w:rsidR="00423356" w:rsidRPr="00423356">
        <w:rPr>
          <w:rFonts w:ascii="Times New Roman" w:hAnsi="Times New Roman"/>
          <w:sz w:val="24"/>
          <w:szCs w:val="24"/>
        </w:rPr>
        <w:t xml:space="preserve">68 </w:t>
      </w:r>
      <w:r w:rsidRPr="00423356">
        <w:rPr>
          <w:rFonts w:ascii="Times New Roman" w:hAnsi="Times New Roman"/>
          <w:sz w:val="24"/>
          <w:szCs w:val="24"/>
        </w:rPr>
        <w:t>ч. (34 учебные недели).</w:t>
      </w:r>
    </w:p>
    <w:p w:rsidR="00392450" w:rsidRPr="00423356" w:rsidRDefault="00392450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92450" w:rsidRDefault="00392450" w:rsidP="0039245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1 четверть-16ч</w:t>
      </w:r>
    </w:p>
    <w:p w:rsidR="00392450" w:rsidRDefault="00392450" w:rsidP="0039245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2четверть-16ч </w:t>
      </w:r>
    </w:p>
    <w:p w:rsidR="00392450" w:rsidRDefault="00392450" w:rsidP="0039245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3 четверть-2</w:t>
      </w:r>
      <w:r w:rsidR="00423356">
        <w:rPr>
          <w:rFonts w:ascii="Times New Roman" w:hAnsi="Times New Roman"/>
          <w:b/>
          <w:i/>
          <w:sz w:val="24"/>
          <w:szCs w:val="24"/>
        </w:rPr>
        <w:t>0</w:t>
      </w:r>
      <w:r>
        <w:rPr>
          <w:rFonts w:ascii="Times New Roman" w:hAnsi="Times New Roman"/>
          <w:b/>
          <w:i/>
          <w:sz w:val="24"/>
          <w:szCs w:val="24"/>
        </w:rPr>
        <w:t>ч</w:t>
      </w:r>
    </w:p>
    <w:p w:rsidR="00392450" w:rsidRDefault="00392450" w:rsidP="0039245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4 четверть-1</w:t>
      </w:r>
      <w:r w:rsidR="00423356">
        <w:rPr>
          <w:rFonts w:ascii="Times New Roman" w:hAnsi="Times New Roman"/>
          <w:b/>
          <w:i/>
          <w:sz w:val="24"/>
          <w:szCs w:val="24"/>
        </w:rPr>
        <w:t>6</w:t>
      </w:r>
      <w:r>
        <w:rPr>
          <w:rFonts w:ascii="Times New Roman" w:hAnsi="Times New Roman"/>
          <w:b/>
          <w:i/>
          <w:sz w:val="24"/>
          <w:szCs w:val="24"/>
        </w:rPr>
        <w:t>ч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Контрольно-измерительные работы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практическая  работа – 10;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экскурсии - 4;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тест - 5;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проверочных работ – 2.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B30B8" w:rsidRDefault="009B30B8" w:rsidP="009B30B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Формы организации образовательного процесса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Классно-урочная система: 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фронтальная, 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парная, 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групповая,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индивидуальные формы учебной деятельности 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9B30B8" w:rsidRDefault="009B30B8" w:rsidP="009B30B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Технологии обучения: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технология проблемного диалога;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проектная технология;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ИКТ-технологии;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технология ситуативного обучения;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технология продуктивного чтения;</w:t>
      </w:r>
    </w:p>
    <w:p w:rsidR="009B30B8" w:rsidRDefault="00423356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9B30B8">
        <w:rPr>
          <w:rFonts w:ascii="Times New Roman" w:hAnsi="Times New Roman"/>
          <w:sz w:val="24"/>
          <w:szCs w:val="24"/>
        </w:rPr>
        <w:t>технология уровневой дифференциации</w:t>
      </w:r>
    </w:p>
    <w:p w:rsidR="00423356" w:rsidRDefault="00423356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23356" w:rsidRDefault="00423356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B30B8" w:rsidRDefault="009B30B8" w:rsidP="009B30B8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Механизмы формирования ключевых компетенций обучающихся</w:t>
      </w:r>
    </w:p>
    <w:p w:rsidR="009B30B8" w:rsidRDefault="009B30B8" w:rsidP="009B30B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Использование системно-деятельностного подхода к обучению, способствуют </w:t>
      </w:r>
      <w:r>
        <w:rPr>
          <w:rFonts w:ascii="Times New Roman" w:hAnsi="Times New Roman"/>
          <w:b/>
          <w:bCs/>
          <w:sz w:val="24"/>
          <w:szCs w:val="24"/>
        </w:rPr>
        <w:t>формированию компетенций.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Ключевые  компетенции: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умение обучающегося взаимодействовать с социальными институтами, выполнять социальные функции;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 способность к общению и взаимодействию, включающему обмен информацией и взаимное восприятие, понимание обучающихся;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способность обучающегося видеть и понимать окружающий мир, ориентироваться в нем, осознавать свою роль и предназначение, уметь выбирать целевые и смысловые установки для своих действий и поступков, принимать решения;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способность обучающегося к  самостоятельной познавательной деятельности.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Предметные компетенции:</w:t>
      </w:r>
    </w:p>
    <w:p w:rsidR="009B30B8" w:rsidRDefault="009B30B8" w:rsidP="009B30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осуществление сопоставительного анализа различных источников исторической информации, реконструкция на этой основе исторических ситуаций и явлений; объяснение причин и следствий исторических событий; </w:t>
      </w:r>
      <w:r>
        <w:rPr>
          <w:rFonts w:ascii="Times New Roman" w:hAnsi="Times New Roman"/>
          <w:sz w:val="24"/>
          <w:szCs w:val="24"/>
        </w:rPr>
        <w:br/>
        <w:t>- способность конструктивно применять исторические и историко-культурные знания в социальной практике, общественной деятельности, межкультурном общении.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СИСТЕМА ОЦЕНКИ ДОСТИЖЕНИЯ ПЛАНИРУЕМЫХ РЕЗУЛЬТАТОВ ОСВОЕНИЯ ПРЕДМЕТА. КРИТЕРИИ ОЦЕНИВАНИЯ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второклассников решать учебно-познавательные и учебно-практические задачи. Оценка индивидуальных образовательных достижений ведётся «методом сложения», при котором фиксируется достижение опорного уровня и его превышение.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соответствии с требованиями Стандарта, составляющей комплекса оценки достижений являются материалы стартовой диагностики, промежуточных и итоговых стандартизированных работ по предмету. Остальные работы подобраны так, чтобы их совокупность демонстрировала нарастающие успешность, объём и глубину знаний, достижение более высоких уровней формируемых учебных действий.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Итоговая оценка</w:t>
      </w:r>
      <w:r>
        <w:rPr>
          <w:rFonts w:ascii="Times New Roman" w:hAnsi="Times New Roman"/>
          <w:sz w:val="24"/>
          <w:szCs w:val="24"/>
        </w:rPr>
        <w:t xml:space="preserve"> выводится на основе результатов </w:t>
      </w:r>
      <w:r>
        <w:rPr>
          <w:rFonts w:ascii="Times New Roman" w:hAnsi="Times New Roman"/>
          <w:b/>
          <w:i/>
          <w:sz w:val="24"/>
          <w:szCs w:val="24"/>
        </w:rPr>
        <w:t xml:space="preserve">итоговых комплексных работ </w:t>
      </w:r>
      <w:r>
        <w:rPr>
          <w:rFonts w:ascii="Times New Roman" w:hAnsi="Times New Roman"/>
          <w:sz w:val="24"/>
          <w:szCs w:val="24"/>
        </w:rPr>
        <w:t>– системы знаний различного уровня сложности по чтению, русскому языку, математике и окружающему миру.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учебном процессе оценка предметных результатов проводится с помощью </w:t>
      </w:r>
      <w:r>
        <w:rPr>
          <w:rFonts w:ascii="Times New Roman" w:hAnsi="Times New Roman"/>
          <w:b/>
          <w:i/>
          <w:sz w:val="24"/>
          <w:szCs w:val="24"/>
        </w:rPr>
        <w:t>диагностических работ</w:t>
      </w:r>
      <w:r>
        <w:rPr>
          <w:rFonts w:ascii="Times New Roman" w:hAnsi="Times New Roman"/>
          <w:sz w:val="24"/>
          <w:szCs w:val="24"/>
        </w:rPr>
        <w:t xml:space="preserve"> (промежуточных и итоговых), направленных на определение уровня освоения темы учащимися. Проводится мониторинг результатов выполнения итоговой работы по окружающему миру и итоговой комплексной работы на межпредметной основе.</w:t>
      </w:r>
    </w:p>
    <w:p w:rsidR="009B30B8" w:rsidRDefault="009B30B8" w:rsidP="009B30B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Система оценки личностных, метапредметных и предметных результатов реализуется в рамках </w:t>
      </w:r>
      <w:r>
        <w:rPr>
          <w:rFonts w:ascii="Times New Roman" w:hAnsi="Times New Roman"/>
          <w:b/>
          <w:i/>
          <w:sz w:val="24"/>
          <w:szCs w:val="24"/>
        </w:rPr>
        <w:t>накопительной системы</w:t>
      </w:r>
      <w:r>
        <w:rPr>
          <w:rFonts w:ascii="Times New Roman" w:hAnsi="Times New Roman"/>
          <w:sz w:val="24"/>
          <w:szCs w:val="24"/>
        </w:rPr>
        <w:t>, которая:</w:t>
      </w:r>
    </w:p>
    <w:p w:rsidR="009B30B8" w:rsidRDefault="009B30B8" w:rsidP="004B7FE4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является современным педагогическим инструментом сопровождения развития и оценки достижений обучающихся, ориентированным на обновление и совершенствование качества образования;</w:t>
      </w:r>
    </w:p>
    <w:p w:rsidR="009B30B8" w:rsidRDefault="009B30B8" w:rsidP="004B7FE4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реализует одно из основных положений Федеральных государственных образовательных стандартов общего образования второго поколения – формирование универсальных учебных действий;</w:t>
      </w:r>
    </w:p>
    <w:p w:rsidR="009B30B8" w:rsidRDefault="009B30B8" w:rsidP="004B7FE4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позволяет учитывать возрастные особенности развития универсальных учебных действий обучающихся младших классов; лучшие достижения Российской школы на этапе начального обучения; а также педагогические ресурсы учебных предметов образовательного плана;</w:t>
      </w:r>
    </w:p>
    <w:p w:rsidR="009B30B8" w:rsidRDefault="009B30B8" w:rsidP="004B7FE4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предполагает активное вовлечение учащихся и их родителей в оценочную деятельность на основе проблемного анализа, рефлексии и оптимистического прогнозирования.</w:t>
      </w:r>
    </w:p>
    <w:p w:rsidR="00FA58F5" w:rsidRPr="00062AD6" w:rsidRDefault="00FA58F5" w:rsidP="00062AD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62AD6">
        <w:rPr>
          <w:rFonts w:ascii="Times New Roman" w:hAnsi="Times New Roman" w:cs="Times New Roman"/>
          <w:sz w:val="24"/>
          <w:szCs w:val="24"/>
        </w:rPr>
        <w:lastRenderedPageBreak/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</w:t>
      </w:r>
      <w:r w:rsidR="009B30B8">
        <w:rPr>
          <w:rFonts w:ascii="Times New Roman" w:hAnsi="Times New Roman" w:cs="Times New Roman"/>
          <w:sz w:val="24"/>
          <w:szCs w:val="24"/>
        </w:rPr>
        <w:t>окружающего мира:</w:t>
      </w:r>
    </w:p>
    <w:p w:rsidR="003F30FC" w:rsidRPr="009B30B8" w:rsidRDefault="003F30FC" w:rsidP="009B30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39F0" w:rsidRPr="00423356" w:rsidRDefault="00B139F0" w:rsidP="00B139F0">
      <w:pPr>
        <w:jc w:val="center"/>
        <w:rPr>
          <w:rFonts w:ascii="Times New Roman" w:hAnsi="Times New Roman" w:cs="Times New Roman"/>
          <w:b/>
        </w:rPr>
      </w:pPr>
      <w:r w:rsidRPr="00423356">
        <w:rPr>
          <w:rFonts w:ascii="Times New Roman" w:hAnsi="Times New Roman" w:cs="Times New Roman"/>
          <w:b/>
        </w:rPr>
        <w:t>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732"/>
        <w:gridCol w:w="3191"/>
      </w:tblGrid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9F0" w:rsidRPr="00423356" w:rsidRDefault="00B139F0" w:rsidP="009E4D6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  <w:b/>
              </w:rPr>
              <w:t>Наименование разделов и тем</w:t>
            </w:r>
          </w:p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  <w:b/>
              </w:rPr>
              <w:t>Всего часов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Где мы живём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4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Природа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20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Жизнь города и села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9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Здоровье и безопасность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9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Общение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7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Путешествия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</w:rPr>
              <w:t>18</w:t>
            </w:r>
          </w:p>
        </w:tc>
      </w:tr>
      <w:tr w:rsidR="00B139F0" w:rsidRPr="00423356" w:rsidTr="009E4D6F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9F0" w:rsidRPr="00423356" w:rsidRDefault="00B139F0" w:rsidP="009E4D6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  <w:b/>
              </w:rPr>
              <w:t>ИТОГО:</w:t>
            </w:r>
          </w:p>
          <w:p w:rsidR="00B139F0" w:rsidRPr="00423356" w:rsidRDefault="00B139F0" w:rsidP="009E4D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9F0" w:rsidRPr="00423356" w:rsidRDefault="00B139F0" w:rsidP="009E4D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3356">
              <w:rPr>
                <w:rFonts w:ascii="Times New Roman" w:hAnsi="Times New Roman" w:cs="Times New Roman"/>
                <w:b/>
              </w:rPr>
              <w:t>68 часов</w:t>
            </w:r>
          </w:p>
        </w:tc>
      </w:tr>
    </w:tbl>
    <w:p w:rsidR="00B139F0" w:rsidRPr="00423356" w:rsidRDefault="00B139F0" w:rsidP="00B139F0">
      <w:pPr>
        <w:jc w:val="both"/>
        <w:rPr>
          <w:rFonts w:ascii="Times New Roman" w:hAnsi="Times New Roman" w:cs="Times New Roman"/>
        </w:rPr>
      </w:pPr>
      <w:r w:rsidRPr="00423356">
        <w:rPr>
          <w:rFonts w:ascii="Times New Roman" w:hAnsi="Times New Roman" w:cs="Times New Roman"/>
        </w:rPr>
        <w:t xml:space="preserve">     Объём учебного времени отведённый на реализацию рабочей программы соответствует учебному плану.</w:t>
      </w:r>
    </w:p>
    <w:p w:rsidR="00B139F0" w:rsidRPr="00423356" w:rsidRDefault="00B139F0" w:rsidP="00B139F0">
      <w:pPr>
        <w:jc w:val="both"/>
        <w:rPr>
          <w:rFonts w:ascii="Times New Roman" w:hAnsi="Times New Roman" w:cs="Times New Roman"/>
        </w:rPr>
      </w:pPr>
      <w:r w:rsidRPr="00423356">
        <w:rPr>
          <w:rFonts w:ascii="Times New Roman" w:hAnsi="Times New Roman" w:cs="Times New Roman"/>
        </w:rPr>
        <w:t xml:space="preserve">     Объём учебного времени, отведённый на изучение отдельных разделов (тем) рабочей программы соответствует общему объёму учебного времени.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 РЕЗУЛЬТАТЫ ИЗУЧЕНИЯ КУРСА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курса «Окружающий мир» вносит существенный вклад в достижение </w:t>
      </w:r>
      <w:r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 xml:space="preserve">личностных </w:t>
      </w:r>
      <w:r w:rsidR="00CD5645"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результатов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начального об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разования.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 второклассника продолжается:</w:t>
      </w:r>
    </w:p>
    <w:p w:rsidR="0074028F" w:rsidRDefault="0074028F" w:rsidP="0074028F">
      <w:pPr>
        <w:spacing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 российской гражданской иден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тации;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целостного, социально ориентированного взгляда на мир в его органичном единстве и разнообразии при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роды, народов, культур и религий;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уважительного отношения к иному мне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нию, истории и культуре других народов;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принятие и освоение социальной роли обучающегося, развитие мотивов учебной деятельности и формирование лич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ностного смысла учения;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7)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эстетических потребностей, ценностей и чувств;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8)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этических чувств, доброжелательности и эмо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ционально-нравственной отзывчивости, понимания и сопере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живания чувствам других людей;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9)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навыков сотрудничества с взрослыми и свер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стниками в разных социальных ситуациях, умения не создавать конфликтов и находить выходы из спорных ситуаций;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10)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установки на безопасный, здоровый об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Изучение курса «Окружающий мир» играет значительную роль в достижении </w:t>
      </w:r>
      <w:r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метапредметных результатов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начального образования.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 второклассника продолжается: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овладение способностью принимать и сохранять цели и задачи учебной деятельности, поиска средств её осуществления;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освоение способов решения проблем творческого и 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искового характера;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фективные способы достижения результата;</w:t>
      </w:r>
    </w:p>
    <w:p w:rsidR="0074028F" w:rsidRDefault="0074028F" w:rsidP="0074028F">
      <w:pPr>
        <w:spacing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освоение начальных форм познавательной и личностной рефлексии; 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знаково-символических средств пред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ставления информации для создания моделей изучаемых объ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ектов и процессов, схем решения учебных и практических задач;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7)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активное использование речевых средств и средств ин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формационных и коммуникационных технологий (ИКТ) для решения коммуникативных и познавательных задач;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8)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использование различных способов поиска (в справочных источниках и открытом учебном информационном простран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стве сети Интернет), сбора, обработки, анализа, организации, передачи и интерпретации информации в соответствии с ком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муникативными и познавательными задачами и технологиями учебного предмета «Окружающий мир»;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9)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овладение логическими действиями сравнения, анализа, синтеза, обобщения, классификации по родовидовым при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знакам, установления аналогий и причинно-следственных связей, построения рассуждений, отнесения к известным понятиям;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10)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готовность слушать собеседника и вести диалог; готов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11)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12)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овладение начальными сведениями о сущности и осо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ющий мир»; 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74028F" w:rsidRDefault="0074028F" w:rsidP="0074028F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14)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умение работать в материальной и информационной сре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 изучении курса «Окружающий мир» достигаются следу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 xml:space="preserve">ющие </w:t>
      </w:r>
      <w:r>
        <w:rPr>
          <w:rFonts w:ascii="Times New Roman" w:eastAsia="Times New Roman" w:hAnsi="Times New Roman"/>
          <w:b/>
          <w:bCs/>
          <w:i/>
          <w:sz w:val="24"/>
          <w:szCs w:val="24"/>
          <w:u w:val="single"/>
          <w:lang w:eastAsia="ru-RU"/>
        </w:rPr>
        <w:t>предметные результаты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понимание особой роли России в мировой истории, вос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питание чувства гордости за национальные свершения, откры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тия, победы;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сформированность уважительного отношения к России, родному краю, своей семье, истории, культуре, природе нашей страны, её современной жизни;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освоение доступных способов изучения природы и обще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ства (наблюдение, запись, измерение, опыт, сравнение, клас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сификация и др. с получением информации из семейных ар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softHyphen/>
        <w:t>хивов, от окружающих людей, в открытом информационном пространстве);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развитие навыков устанавливать и выявлять причинно-следственные связи в окружающем мире.</w:t>
      </w: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4028F" w:rsidRDefault="0074028F" w:rsidP="0074028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Программа обеспечена следующим 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учебно-методическим комплектом.</w:t>
      </w:r>
    </w:p>
    <w:p w:rsidR="0074028F" w:rsidRDefault="0074028F" w:rsidP="004B7FE4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Плешаков А.А. Окружающий мир. Мир вокруг нас. Учебник для 2 класса начальной школы. В двух частях. Часть 1. – М.: Просвещение, 2013.</w:t>
      </w:r>
    </w:p>
    <w:p w:rsidR="0074028F" w:rsidRDefault="0074028F" w:rsidP="004B7FE4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Плешаков А.А. Окружающий мир. Мир вокруг нас. Учебник для 2 класса начальной школы. В двух частях. Часть 2. – М.: Просвещение, 2013.</w:t>
      </w:r>
    </w:p>
    <w:p w:rsidR="006C2ADF" w:rsidRPr="00062AD6" w:rsidRDefault="006C2ADF" w:rsidP="00062AD6">
      <w:pPr>
        <w:pStyle w:val="a6"/>
        <w:spacing w:line="240" w:lineRule="auto"/>
        <w:ind w:firstLine="510"/>
        <w:outlineLvl w:val="0"/>
        <w:rPr>
          <w:b/>
          <w:i/>
          <w:sz w:val="24"/>
        </w:rPr>
      </w:pPr>
    </w:p>
    <w:p w:rsidR="008154C6" w:rsidRDefault="008154C6" w:rsidP="008154C6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концу 2 класса учащиеся должны знать: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неживая и живая природа; растения дикорастущие и культурные; деревья, кустарники, травы; животные дикие и домашние; насекомые, рыбы, птицы, звери; основные признаки времен года; некоторые охраняемые растения и животные своей местности; правила поведения в природе; основные сведения о своем городе (селе); домашний адрес; виды транспорта; наиболее распространенные профессии;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тела человека; правила личной гигиены; правила безопасного поведения на улице, в быту, на воде, при контактах с людьми;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имена и отчества родителей; основные формы приветствия, просьбы, благодарности, извинения, прощания; куль тура поведения в общественных местах;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безопасности движения (в частности, касающейся пешеходов и пассажиров транспортных средств);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стороны горизонта; устройство и назначение компаса; основные формы земной поверхности: равнины и горы; основные виды естественных водоемов; части реки;</w:t>
      </w:r>
    </w:p>
    <w:p w:rsidR="008154C6" w:rsidRDefault="008154C6" w:rsidP="004B7FE4">
      <w:pPr>
        <w:numPr>
          <w:ilvl w:val="0"/>
          <w:numId w:val="2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названия нашей страны и ее столицы, некоторых других городов России; названия нескольких стран мира; государственные символы России.</w:t>
      </w:r>
    </w:p>
    <w:p w:rsidR="00423356" w:rsidRDefault="00423356" w:rsidP="00423356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3356" w:rsidRDefault="00423356" w:rsidP="00423356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154C6" w:rsidRDefault="008154C6" w:rsidP="008154C6">
      <w:pPr>
        <w:shd w:val="clear" w:color="auto" w:fill="FFFFFF"/>
        <w:spacing w:after="0" w:line="336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Учащиеся должны уметь:</w:t>
      </w:r>
    </w:p>
    <w:p w:rsidR="00423356" w:rsidRDefault="008154C6" w:rsidP="00423356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различать объекты природы и предметы, созданные чело веком, объекты неживой и живой природы; различать изученные группы растений и </w:t>
      </w:r>
      <w:r w:rsidR="004233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животных; распознавать изученные растения, животных (по нескольку представителей каждой группы); вести наблюдения в природе под руководством учителя, воспитателя группы продленного дня; выполнять правила поведения в природе;</w:t>
      </w:r>
    </w:p>
    <w:p w:rsidR="00423356" w:rsidRPr="004B7FE4" w:rsidRDefault="00423356" w:rsidP="00423356">
      <w:pPr>
        <w:numPr>
          <w:ilvl w:val="0"/>
          <w:numId w:val="3"/>
        </w:numPr>
        <w:shd w:val="clear" w:color="auto" w:fill="FFFFFF"/>
        <w:spacing w:after="0" w:line="336" w:lineRule="atLeast"/>
        <w:ind w:left="1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изученные виды транспорта, вести наблюдения за жизнью города (села), трудом людей под руководством учителя, воспитателя</w:t>
      </w:r>
      <w:r w:rsidRPr="004B7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23356" w:rsidRPr="00062AD6" w:rsidRDefault="00423356" w:rsidP="00423356">
      <w:pPr>
        <w:shd w:val="clear" w:color="auto" w:fill="FFFFFF"/>
        <w:spacing w:after="0" w:line="336" w:lineRule="atLeast"/>
        <w:ind w:left="1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группы продленного дня;</w:t>
      </w:r>
    </w:p>
    <w:p w:rsidR="00423356" w:rsidRPr="005E4A9D" w:rsidRDefault="00423356" w:rsidP="00423356">
      <w:pPr>
        <w:pStyle w:val="a4"/>
        <w:numPr>
          <w:ilvl w:val="0"/>
          <w:numId w:val="8"/>
        </w:numPr>
        <w:spacing w:after="0" w:line="240" w:lineRule="auto"/>
        <w:ind w:left="142" w:hanging="284"/>
        <w:rPr>
          <w:rFonts w:ascii="Times New Roman" w:hAnsi="Times New Roman" w:cs="Times New Roman"/>
          <w:sz w:val="24"/>
          <w:szCs w:val="24"/>
        </w:rPr>
      </w:pPr>
      <w:r w:rsidRPr="005E4A9D">
        <w:rPr>
          <w:rFonts w:ascii="Times New Roman" w:hAnsi="Times New Roman" w:cs="Times New Roman"/>
          <w:sz w:val="24"/>
          <w:szCs w:val="24"/>
        </w:rPr>
        <w:t>соблюдать правила безопасности движения;</w:t>
      </w:r>
    </w:p>
    <w:p w:rsidR="00423356" w:rsidRPr="005E4A9D" w:rsidRDefault="00423356" w:rsidP="00423356">
      <w:pPr>
        <w:pStyle w:val="a4"/>
        <w:numPr>
          <w:ilvl w:val="0"/>
          <w:numId w:val="8"/>
        </w:numPr>
        <w:spacing w:after="0" w:line="240" w:lineRule="auto"/>
        <w:ind w:left="142" w:hanging="284"/>
        <w:rPr>
          <w:rFonts w:ascii="Times New Roman" w:hAnsi="Times New Roman" w:cs="Times New Roman"/>
          <w:sz w:val="24"/>
          <w:szCs w:val="24"/>
        </w:rPr>
      </w:pPr>
      <w:r w:rsidRPr="005E4A9D">
        <w:rPr>
          <w:rFonts w:ascii="Times New Roman" w:hAnsi="Times New Roman" w:cs="Times New Roman"/>
          <w:sz w:val="24"/>
          <w:szCs w:val="24"/>
        </w:rPr>
        <w:t>выполнять правила личной гигиены и безопасного поведения на улице и в быту;</w:t>
      </w:r>
    </w:p>
    <w:p w:rsidR="00423356" w:rsidRPr="005E4A9D" w:rsidRDefault="00423356" w:rsidP="00423356">
      <w:pPr>
        <w:pStyle w:val="a4"/>
        <w:numPr>
          <w:ilvl w:val="0"/>
          <w:numId w:val="8"/>
        </w:numPr>
        <w:spacing w:after="0" w:line="240" w:lineRule="auto"/>
        <w:ind w:left="142" w:hanging="284"/>
        <w:rPr>
          <w:rFonts w:ascii="Times New Roman" w:hAnsi="Times New Roman" w:cs="Times New Roman"/>
          <w:sz w:val="24"/>
          <w:szCs w:val="24"/>
        </w:rPr>
      </w:pPr>
      <w:r w:rsidRPr="005E4A9D">
        <w:rPr>
          <w:rFonts w:ascii="Times New Roman" w:hAnsi="Times New Roman" w:cs="Times New Roman"/>
          <w:sz w:val="24"/>
          <w:szCs w:val="24"/>
        </w:rPr>
        <w:t xml:space="preserve">использовать основы формы приветствия, просьбы и т.д. в отношениях с другими людьми, выполнять правила поведения в общественных местах; </w:t>
      </w:r>
    </w:p>
    <w:p w:rsidR="00423356" w:rsidRPr="006C3C4B" w:rsidRDefault="00423356" w:rsidP="00B12422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ind w:left="142" w:hanging="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C3C4B">
        <w:rPr>
          <w:rFonts w:ascii="Times New Roman" w:hAnsi="Times New Roman" w:cs="Times New Roman"/>
          <w:sz w:val="24"/>
          <w:szCs w:val="24"/>
        </w:rPr>
        <w:t xml:space="preserve"> определять основы сторон горизонта с помощью компаса, приводить примеры достопримечательностей родного края ,Москвы , Санкт-Петербурга.</w:t>
      </w:r>
      <w:bookmarkStart w:id="0" w:name="_GoBack"/>
      <w:bookmarkEnd w:id="0"/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23356" w:rsidRDefault="00423356" w:rsidP="004B7F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5663" w:rsidRPr="00062AD6" w:rsidRDefault="00535663" w:rsidP="00535663">
      <w:pPr>
        <w:jc w:val="center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0128D" w:rsidRDefault="0080128D" w:rsidP="0080128D">
      <w:pPr>
        <w:jc w:val="center"/>
        <w:rPr>
          <w:b/>
        </w:rPr>
      </w:pPr>
    </w:p>
    <w:p w:rsidR="0080128D" w:rsidRDefault="0080128D" w:rsidP="0080128D">
      <w:pPr>
        <w:jc w:val="both"/>
      </w:pPr>
    </w:p>
    <w:p w:rsidR="009C03A8" w:rsidRPr="00062AD6" w:rsidRDefault="009C03A8" w:rsidP="00062AD6">
      <w:pPr>
        <w:shd w:val="clear" w:color="auto" w:fill="FFFFFF"/>
        <w:spacing w:after="0" w:line="240" w:lineRule="auto"/>
        <w:ind w:firstLine="510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</w:p>
    <w:sectPr w:rsidR="009C03A8" w:rsidRPr="00062AD6" w:rsidSect="00423356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78D" w:rsidRDefault="00D5678D" w:rsidP="00727291">
      <w:pPr>
        <w:spacing w:after="0" w:line="240" w:lineRule="auto"/>
      </w:pPr>
      <w:r>
        <w:separator/>
      </w:r>
    </w:p>
  </w:endnote>
  <w:endnote w:type="continuationSeparator" w:id="0">
    <w:p w:rsidR="00D5678D" w:rsidRDefault="00D5678D" w:rsidP="00727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78D" w:rsidRDefault="00D5678D" w:rsidP="00727291">
      <w:pPr>
        <w:spacing w:after="0" w:line="240" w:lineRule="auto"/>
      </w:pPr>
      <w:r>
        <w:separator/>
      </w:r>
    </w:p>
  </w:footnote>
  <w:footnote w:type="continuationSeparator" w:id="0">
    <w:p w:rsidR="00D5678D" w:rsidRDefault="00D5678D" w:rsidP="007272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C5248"/>
    <w:multiLevelType w:val="hybridMultilevel"/>
    <w:tmpl w:val="C17C44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5FF7CE5"/>
    <w:multiLevelType w:val="multilevel"/>
    <w:tmpl w:val="86C23F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131B1"/>
    <w:multiLevelType w:val="hybridMultilevel"/>
    <w:tmpl w:val="141CE93C"/>
    <w:lvl w:ilvl="0" w:tplc="02BE912A">
      <w:start w:val="1"/>
      <w:numFmt w:val="bullet"/>
      <w:lvlText w:val=""/>
      <w:lvlJc w:val="left"/>
      <w:pPr>
        <w:tabs>
          <w:tab w:val="num" w:pos="964"/>
        </w:tabs>
        <w:ind w:left="964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0D5FF9"/>
    <w:multiLevelType w:val="multilevel"/>
    <w:tmpl w:val="3FE461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CD498B"/>
    <w:multiLevelType w:val="hybridMultilevel"/>
    <w:tmpl w:val="511E6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F2"/>
    <w:rsid w:val="00062AD6"/>
    <w:rsid w:val="000A5D2A"/>
    <w:rsid w:val="000B4F1B"/>
    <w:rsid w:val="000D2C05"/>
    <w:rsid w:val="001461B2"/>
    <w:rsid w:val="0014688F"/>
    <w:rsid w:val="00171AF2"/>
    <w:rsid w:val="00181786"/>
    <w:rsid w:val="0023060B"/>
    <w:rsid w:val="00296836"/>
    <w:rsid w:val="002F793B"/>
    <w:rsid w:val="00392450"/>
    <w:rsid w:val="003A3ADF"/>
    <w:rsid w:val="003C7728"/>
    <w:rsid w:val="003D10B5"/>
    <w:rsid w:val="003F30FC"/>
    <w:rsid w:val="00423356"/>
    <w:rsid w:val="00435D56"/>
    <w:rsid w:val="004B7FE4"/>
    <w:rsid w:val="004D442F"/>
    <w:rsid w:val="004F1E7E"/>
    <w:rsid w:val="00515C46"/>
    <w:rsid w:val="005258E8"/>
    <w:rsid w:val="00535663"/>
    <w:rsid w:val="005E4A9D"/>
    <w:rsid w:val="00632647"/>
    <w:rsid w:val="00664FEB"/>
    <w:rsid w:val="0069351E"/>
    <w:rsid w:val="006C2ADF"/>
    <w:rsid w:val="006C3C4B"/>
    <w:rsid w:val="00727291"/>
    <w:rsid w:val="0074028F"/>
    <w:rsid w:val="00751911"/>
    <w:rsid w:val="007663C5"/>
    <w:rsid w:val="0080128D"/>
    <w:rsid w:val="008154C6"/>
    <w:rsid w:val="0087216E"/>
    <w:rsid w:val="008A333A"/>
    <w:rsid w:val="008B0323"/>
    <w:rsid w:val="0095553C"/>
    <w:rsid w:val="009615AB"/>
    <w:rsid w:val="00973430"/>
    <w:rsid w:val="009B30B8"/>
    <w:rsid w:val="009C03A8"/>
    <w:rsid w:val="009E4D6F"/>
    <w:rsid w:val="00A139F9"/>
    <w:rsid w:val="00A23F31"/>
    <w:rsid w:val="00AD03E5"/>
    <w:rsid w:val="00B139F0"/>
    <w:rsid w:val="00B434CD"/>
    <w:rsid w:val="00B70B75"/>
    <w:rsid w:val="00BD34E4"/>
    <w:rsid w:val="00C16599"/>
    <w:rsid w:val="00C228E6"/>
    <w:rsid w:val="00C534D0"/>
    <w:rsid w:val="00CD5645"/>
    <w:rsid w:val="00D4379E"/>
    <w:rsid w:val="00D5678D"/>
    <w:rsid w:val="00D67C99"/>
    <w:rsid w:val="00DB4BDB"/>
    <w:rsid w:val="00DD7DB8"/>
    <w:rsid w:val="00E046C6"/>
    <w:rsid w:val="00E22C30"/>
    <w:rsid w:val="00E26092"/>
    <w:rsid w:val="00E53814"/>
    <w:rsid w:val="00E80F2F"/>
    <w:rsid w:val="00EB1601"/>
    <w:rsid w:val="00F1518F"/>
    <w:rsid w:val="00FA58F5"/>
    <w:rsid w:val="00FD25B9"/>
    <w:rsid w:val="00FD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4D75A"/>
  <w15:docId w15:val="{23216296-4823-43D0-B993-3B33AC46A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F2F"/>
    <w:rPr>
      <w:rFonts w:ascii="Calibri" w:hAnsi="Calibri"/>
    </w:rPr>
  </w:style>
  <w:style w:type="paragraph" w:styleId="1">
    <w:name w:val="heading 1"/>
    <w:basedOn w:val="a"/>
    <w:link w:val="10"/>
    <w:uiPriority w:val="9"/>
    <w:qFormat/>
    <w:rsid w:val="00E80F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80F2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272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F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0F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80F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80F2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Strong"/>
    <w:basedOn w:val="a0"/>
    <w:uiPriority w:val="22"/>
    <w:qFormat/>
    <w:rsid w:val="00E80F2F"/>
    <w:rPr>
      <w:b/>
      <w:bCs/>
    </w:rPr>
  </w:style>
  <w:style w:type="paragraph" w:styleId="a4">
    <w:name w:val="List Paragraph"/>
    <w:basedOn w:val="a"/>
    <w:uiPriority w:val="34"/>
    <w:qFormat/>
    <w:rsid w:val="00435D56"/>
    <w:pPr>
      <w:ind w:left="720"/>
      <w:contextualSpacing/>
    </w:pPr>
  </w:style>
  <w:style w:type="table" w:customStyle="1" w:styleId="21">
    <w:name w:val="Сетка таблицы2"/>
    <w:basedOn w:val="a1"/>
    <w:next w:val="a5"/>
    <w:uiPriority w:val="59"/>
    <w:rsid w:val="00D437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D437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Indent 2"/>
    <w:basedOn w:val="a"/>
    <w:link w:val="23"/>
    <w:rsid w:val="006C2AD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6C2A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Новый"/>
    <w:basedOn w:val="a"/>
    <w:rsid w:val="006C2ADF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customStyle="1" w:styleId="msonormalcxspmiddle">
    <w:name w:val="msonormalcxspmiddle"/>
    <w:basedOn w:val="a"/>
    <w:rsid w:val="006C2ADF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 w:eastAsia="ar-SA"/>
    </w:rPr>
  </w:style>
  <w:style w:type="character" w:styleId="a7">
    <w:name w:val="Hyperlink"/>
    <w:basedOn w:val="a0"/>
    <w:unhideWhenUsed/>
    <w:rsid w:val="003C7728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7272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8">
    <w:name w:val="footnote reference"/>
    <w:uiPriority w:val="99"/>
    <w:rsid w:val="00727291"/>
    <w:rPr>
      <w:vertAlign w:val="superscript"/>
    </w:rPr>
  </w:style>
  <w:style w:type="paragraph" w:styleId="a9">
    <w:name w:val="footnote text"/>
    <w:aliases w:val="Знак6,F1"/>
    <w:basedOn w:val="a"/>
    <w:link w:val="aa"/>
    <w:uiPriority w:val="99"/>
    <w:rsid w:val="007272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aliases w:val="Знак6 Знак,F1 Знак"/>
    <w:basedOn w:val="a0"/>
    <w:link w:val="a9"/>
    <w:uiPriority w:val="99"/>
    <w:rsid w:val="0072729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rticleinfo">
    <w:name w:val="articleinfo"/>
    <w:basedOn w:val="a"/>
    <w:rsid w:val="004B7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odifydate">
    <w:name w:val="modifydate"/>
    <w:basedOn w:val="a0"/>
    <w:rsid w:val="004B7FE4"/>
  </w:style>
  <w:style w:type="character" w:customStyle="1" w:styleId="createdby">
    <w:name w:val="createdby"/>
    <w:basedOn w:val="a0"/>
    <w:rsid w:val="004B7FE4"/>
  </w:style>
  <w:style w:type="character" w:customStyle="1" w:styleId="createdate">
    <w:name w:val="createdate"/>
    <w:basedOn w:val="a0"/>
    <w:rsid w:val="004B7FE4"/>
  </w:style>
  <w:style w:type="paragraph" w:customStyle="1" w:styleId="buttonheading">
    <w:name w:val="buttonheading"/>
    <w:basedOn w:val="a"/>
    <w:rsid w:val="004B7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B7FE4"/>
  </w:style>
  <w:style w:type="character" w:styleId="ab">
    <w:name w:val="FollowedHyperlink"/>
    <w:basedOn w:val="a0"/>
    <w:uiPriority w:val="99"/>
    <w:semiHidden/>
    <w:unhideWhenUsed/>
    <w:rsid w:val="004B7FE4"/>
    <w:rPr>
      <w:color w:val="800080"/>
      <w:u w:val="single"/>
    </w:rPr>
  </w:style>
  <w:style w:type="paragraph" w:styleId="ac">
    <w:name w:val="Normal (Web)"/>
    <w:basedOn w:val="a"/>
    <w:uiPriority w:val="99"/>
    <w:unhideWhenUsed/>
    <w:rsid w:val="004B7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uiPriority w:val="20"/>
    <w:qFormat/>
    <w:rsid w:val="004B7FE4"/>
    <w:rPr>
      <w:i/>
      <w:iCs/>
    </w:rPr>
  </w:style>
  <w:style w:type="paragraph" w:customStyle="1" w:styleId="default">
    <w:name w:val="default"/>
    <w:basedOn w:val="a"/>
    <w:rsid w:val="004B7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4B7FE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B7FE4"/>
    <w:rPr>
      <w:rFonts w:ascii="Tahoma" w:eastAsiaTheme="minorHAnsi" w:hAnsi="Tahoma" w:cs="Tahoma"/>
      <w:sz w:val="16"/>
      <w:szCs w:val="16"/>
    </w:rPr>
  </w:style>
  <w:style w:type="paragraph" w:customStyle="1" w:styleId="c0">
    <w:name w:val="c0"/>
    <w:basedOn w:val="a"/>
    <w:rsid w:val="004B7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B7FE4"/>
  </w:style>
  <w:style w:type="paragraph" w:styleId="af0">
    <w:name w:val="header"/>
    <w:basedOn w:val="a"/>
    <w:link w:val="af1"/>
    <w:uiPriority w:val="99"/>
    <w:unhideWhenUsed/>
    <w:rsid w:val="004B7FE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</w:rPr>
  </w:style>
  <w:style w:type="character" w:customStyle="1" w:styleId="af1">
    <w:name w:val="Верхний колонтитул Знак"/>
    <w:basedOn w:val="a0"/>
    <w:link w:val="af0"/>
    <w:uiPriority w:val="99"/>
    <w:rsid w:val="004B7FE4"/>
    <w:rPr>
      <w:rFonts w:eastAsiaTheme="minorHAnsi"/>
    </w:rPr>
  </w:style>
  <w:style w:type="paragraph" w:styleId="af2">
    <w:name w:val="footer"/>
    <w:basedOn w:val="a"/>
    <w:link w:val="af3"/>
    <w:uiPriority w:val="99"/>
    <w:unhideWhenUsed/>
    <w:rsid w:val="004B7FE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</w:rPr>
  </w:style>
  <w:style w:type="character" w:customStyle="1" w:styleId="af3">
    <w:name w:val="Нижний колонтитул Знак"/>
    <w:basedOn w:val="a0"/>
    <w:link w:val="af2"/>
    <w:uiPriority w:val="99"/>
    <w:rsid w:val="004B7FE4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4566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728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743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42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78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94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185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35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1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30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1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7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78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25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22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050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3264</Words>
  <Characters>18611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11</cp:revision>
  <dcterms:created xsi:type="dcterms:W3CDTF">2017-09-26T11:32:00Z</dcterms:created>
  <dcterms:modified xsi:type="dcterms:W3CDTF">2018-10-01T13:00:00Z</dcterms:modified>
</cp:coreProperties>
</file>